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line="360" w:lineRule="auto"/>
        <w:rPr>
          <w:sz w:val="30"/>
          <w:szCs w:val="30"/>
        </w:rPr>
      </w:pPr>
      <w:bookmarkStart w:id="0" w:name="_Toc25011830"/>
      <w:r>
        <w:rPr>
          <w:rFonts w:hint="eastAsia"/>
          <w:sz w:val="30"/>
          <w:szCs w:val="30"/>
        </w:rPr>
        <w:t>测试用例报告</w:t>
      </w:r>
      <w:bookmarkEnd w:id="0"/>
      <w:bookmarkStart w:id="7" w:name="_GoBack"/>
      <w:bookmarkEnd w:id="7"/>
    </w:p>
    <w:p>
      <w:pPr>
        <w:pStyle w:val="3"/>
        <w:spacing w:line="288" w:lineRule="auto"/>
        <w:rPr>
          <w:sz w:val="28"/>
          <w:szCs w:val="28"/>
        </w:rPr>
      </w:pPr>
      <w:bookmarkStart w:id="1" w:name="_Toc25011831"/>
      <w:r>
        <w:rPr>
          <w:rFonts w:hint="eastAsia"/>
          <w:sz w:val="28"/>
          <w:szCs w:val="28"/>
        </w:rPr>
        <w:t>登录管理</w:t>
      </w:r>
      <w:bookmarkEnd w:id="1"/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/>
        </w:rPr>
        <w:t>1</w:t>
      </w:r>
      <w:r>
        <w:t xml:space="preserve">.1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输入正确的账号和密码，成功登录到主页面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132070" cy="23164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487" cy="234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20640" cy="231076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164" cy="2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/>
        </w:rPr>
        <w:t>1</w:t>
      </w:r>
      <w:r>
        <w:t xml:space="preserve">.2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输入未注册的账号进行注册，输入手机号、昵称和密码成功进行注册</w:t>
      </w: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132070" cy="23171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3145" cy="240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88" w:lineRule="auto"/>
        <w:rPr>
          <w:sz w:val="28"/>
          <w:szCs w:val="28"/>
        </w:rPr>
      </w:pPr>
      <w:bookmarkStart w:id="2" w:name="_Toc25011832"/>
      <w:r>
        <w:rPr>
          <w:rFonts w:hint="eastAsia"/>
          <w:sz w:val="28"/>
          <w:szCs w:val="28"/>
        </w:rPr>
        <w:t>主页管理</w:t>
      </w:r>
      <w:bookmarkEnd w:id="2"/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/>
        </w:rPr>
        <w:t>2</w:t>
      </w:r>
      <w:r>
        <w:t xml:space="preserve">.1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可以浏览主页推荐的物品信息，可以向下滑动查看主页更多物品信息</w:t>
      </w:r>
    </w:p>
    <w:p>
      <w:pPr>
        <w:rPr>
          <w:rFonts w:hint="eastAsia"/>
        </w:rPr>
      </w:pPr>
      <w:r>
        <w:drawing>
          <wp:inline distT="0" distB="0" distL="0" distR="0">
            <wp:extent cx="4686300" cy="80791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3862" cy="809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.2 </w:t>
      </w:r>
      <w:r>
        <w:rPr>
          <w:rFonts w:hint="eastAsia"/>
        </w:rPr>
        <w:t>进入物品详细页面</w:t>
      </w:r>
    </w:p>
    <w:p>
      <w:pPr>
        <w:rPr>
          <w:rFonts w:hint="eastAsia"/>
        </w:rPr>
      </w:pPr>
      <w:r>
        <w:drawing>
          <wp:inline distT="0" distB="0" distL="0" distR="0">
            <wp:extent cx="4782820" cy="33223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941" cy="333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进行物品搜索，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筛选出与搜索关键字符合的物品信息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4803775" cy="24612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9110" cy="246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2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.4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可以通过主页右上角按钮进入个人信息页面，跳转到个人信息页面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1866900" cy="22174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6815" cy="227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2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.5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可以通过注销按钮退出登录，成功退出登录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3032760" cy="34823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2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.6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可以通过“我的关注”按钮进入个人关注页面，跳转到个人关注页面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3048000" cy="35966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2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.7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可以通过“登录后台“按钮进入管理员登录界面，打开一个新的管理员后台界面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2.8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可以通过“更改用户名”按钮更改当前用户名，成功更改用户名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2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.9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可以通过“我要发布”按钮发布物品</w:t>
      </w: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4008120" cy="2598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88" w:lineRule="auto"/>
        <w:rPr>
          <w:sz w:val="28"/>
          <w:szCs w:val="28"/>
        </w:rPr>
      </w:pPr>
      <w:bookmarkStart w:id="3" w:name="_Toc25011833"/>
      <w:r>
        <w:rPr>
          <w:rFonts w:hint="eastAsia"/>
          <w:sz w:val="28"/>
          <w:szCs w:val="28"/>
        </w:rPr>
        <w:t>用户个人管理</w:t>
      </w:r>
      <w:bookmarkEnd w:id="3"/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3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.1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查看用户个人信息，可以查看个人的头像，姓名，性别，手机号码等信息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4815840" cy="217424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9526" cy="219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3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.3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在个人设置页面中可以修改手机号码，成功修改手机号码</w:t>
      </w: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3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.4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管理订单，可以查看订单信息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3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.5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在关注列表中可以看到关注的物品，显示出关注的物品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3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.6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可以发布物品，可以在页面中输入物品名、出售价格、物品原价等，最后发布物品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3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.7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可以通过“我的闲置”按钮看到用户发布过的物品，显示出已发布的物品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88" w:lineRule="auto"/>
        <w:rPr>
          <w:sz w:val="28"/>
          <w:szCs w:val="28"/>
        </w:rPr>
      </w:pPr>
      <w:bookmarkStart w:id="4" w:name="_Toc25011834"/>
      <w:r>
        <w:rPr>
          <w:rFonts w:hint="eastAsia"/>
          <w:sz w:val="28"/>
          <w:szCs w:val="28"/>
        </w:rPr>
        <w:t>管理员功能</w:t>
      </w:r>
      <w:bookmarkEnd w:id="4"/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>.1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 xml:space="preserve"> 管理员输入正确的账号和密码，成功登陆到管理员页面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drawing>
          <wp:inline distT="0" distB="0" distL="0" distR="0">
            <wp:extent cx="3268980" cy="2346325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8272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6055" cy="22606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.2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可以进行物品管理，可以查询物品、删除物品和修改物品信息</w:t>
      </w: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.3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对系统进行设置，修改管理员密码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6055" cy="237934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6055" cy="237934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.4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对用户进行管理，可以查询用户，删除用户和修改用户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6055" cy="237934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74945" cy="2345055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4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.5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对订单进行管理，可以查询订单、删除订单和修改订单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88" w:lineRule="auto"/>
        <w:rPr>
          <w:sz w:val="28"/>
          <w:szCs w:val="28"/>
        </w:rPr>
      </w:pPr>
      <w:bookmarkStart w:id="5" w:name="_Toc25011835"/>
      <w:r>
        <w:rPr>
          <w:rFonts w:hint="eastAsia"/>
          <w:sz w:val="28"/>
          <w:szCs w:val="28"/>
        </w:rPr>
        <w:t>商品页面管理</w:t>
      </w:r>
      <w:bookmarkEnd w:id="5"/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5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.1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对物品添加评论，输入评论并发表成功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3863340" cy="252158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085" cy="256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5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.2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对物品发起购买，跳转到支付页面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067300" cy="2289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5984" cy="229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5</w:t>
      </w:r>
      <w:r>
        <w:rPr>
          <w:rFonts w:ascii="宋体" w:hAnsi="宋体" w:eastAsia="宋体" w:cs="宋体"/>
          <w:color w:val="000000"/>
          <w:kern w:val="0"/>
          <w:sz w:val="22"/>
          <w:szCs w:val="22"/>
        </w:rPr>
        <w:t xml:space="preserve">.3 </w:t>
      </w: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t>可以对物品添加关注，在个人中心的关注列表中可以看到此物品</w:t>
      </w:r>
    </w:p>
    <w:p>
      <w:pPr>
        <w:widowControl/>
        <w:rPr>
          <w:rFonts w:ascii="宋体" w:hAnsi="宋体" w:eastAsia="宋体" w:cs="宋体"/>
          <w:color w:val="000000"/>
          <w:kern w:val="0"/>
          <w:sz w:val="22"/>
          <w:szCs w:val="22"/>
        </w:rPr>
      </w:pPr>
      <w:r>
        <w:rPr>
          <w:rFonts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4716780" cy="2505075"/>
            <wp:effectExtent l="0" t="0" r="762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837" cy="252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rPr>
          <w:rFonts w:hint="eastAsia" w:ascii="宋体" w:hAnsi="宋体" w:eastAsia="宋体" w:cs="宋体"/>
          <w:color w:val="000000"/>
          <w:kern w:val="0"/>
          <w:sz w:val="22"/>
          <w:szCs w:val="22"/>
        </w:rPr>
      </w:pPr>
      <w:r>
        <w:rPr>
          <w:rFonts w:hint="eastAsia" w:ascii="宋体" w:hAnsi="宋体" w:eastAsia="宋体" w:cs="宋体"/>
          <w:color w:val="000000"/>
          <w:kern w:val="0"/>
          <w:sz w:val="22"/>
          <w:szCs w:val="22"/>
        </w:rPr>
        <w:drawing>
          <wp:inline distT="0" distB="0" distL="0" distR="0">
            <wp:extent cx="5265420" cy="2377440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6" w:name="_Toc25011836"/>
      <w:r>
        <w:rPr>
          <w:rFonts w:hint="eastAsia"/>
        </w:rPr>
        <w:t>测试用例</w:t>
      </w:r>
      <w:bookmarkEnd w:id="6"/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2"/>
        <w:gridCol w:w="342"/>
        <w:gridCol w:w="2090"/>
        <w:gridCol w:w="2637"/>
        <w:gridCol w:w="860"/>
        <w:gridCol w:w="598"/>
        <w:gridCol w:w="646"/>
        <w:gridCol w:w="6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bCs/>
                <w:szCs w:val="21"/>
              </w:rPr>
            </w:pPr>
            <w:r>
              <w:rPr>
                <w:rFonts w:hint="eastAsia" w:asciiTheme="minorEastAsia" w:hAnsiTheme="minorEastAsia"/>
                <w:b/>
                <w:bCs/>
                <w:szCs w:val="21"/>
              </w:rPr>
              <w:t>功能模块</w:t>
            </w: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bCs/>
                <w:szCs w:val="21"/>
              </w:rPr>
            </w:pPr>
            <w:r>
              <w:rPr>
                <w:rFonts w:hint="eastAsia" w:asciiTheme="minorEastAsia" w:hAnsiTheme="minorEastAsia"/>
                <w:b/>
                <w:bCs/>
                <w:szCs w:val="21"/>
              </w:rPr>
              <w:t>编号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bCs/>
                <w:szCs w:val="21"/>
              </w:rPr>
            </w:pPr>
            <w:r>
              <w:rPr>
                <w:rFonts w:hint="eastAsia" w:asciiTheme="minorEastAsia" w:hAnsiTheme="minorEastAsia"/>
                <w:b/>
                <w:bCs/>
                <w:szCs w:val="21"/>
              </w:rPr>
              <w:t>功能测试描述</w:t>
            </w:r>
          </w:p>
        </w:tc>
        <w:tc>
          <w:tcPr>
            <w:tcW w:w="6320" w:type="dxa"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bCs/>
                <w:szCs w:val="21"/>
              </w:rPr>
            </w:pPr>
            <w:r>
              <w:rPr>
                <w:rFonts w:hint="eastAsia" w:asciiTheme="minorEastAsia" w:hAnsiTheme="minorEastAsia"/>
                <w:b/>
                <w:bCs/>
                <w:szCs w:val="21"/>
              </w:rPr>
              <w:t>预期结果</w:t>
            </w:r>
          </w:p>
        </w:tc>
        <w:tc>
          <w:tcPr>
            <w:tcW w:w="1840" w:type="dxa"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bCs/>
                <w:szCs w:val="21"/>
              </w:rPr>
            </w:pPr>
            <w:r>
              <w:rPr>
                <w:rFonts w:hint="eastAsia" w:asciiTheme="minorEastAsia" w:hAnsiTheme="minorEastAsia"/>
                <w:b/>
                <w:bCs/>
                <w:szCs w:val="21"/>
              </w:rPr>
              <w:t>备注</w:t>
            </w: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bCs/>
                <w:szCs w:val="21"/>
              </w:rPr>
            </w:pPr>
            <w:r>
              <w:rPr>
                <w:rFonts w:hint="eastAsia" w:asciiTheme="minorEastAsia" w:hAnsiTheme="minorEastAsia"/>
                <w:b/>
                <w:bCs/>
                <w:szCs w:val="21"/>
              </w:rPr>
              <w:t>实际结果</w:t>
            </w:r>
          </w:p>
        </w:tc>
        <w:tc>
          <w:tcPr>
            <w:tcW w:w="130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bCs/>
                <w:szCs w:val="21"/>
              </w:rPr>
            </w:pPr>
            <w:r>
              <w:rPr>
                <w:rFonts w:hint="eastAsia" w:asciiTheme="minorEastAsia" w:hAnsiTheme="minorEastAsia"/>
                <w:b/>
                <w:bCs/>
                <w:szCs w:val="21"/>
              </w:rPr>
              <w:t>计划测试时间</w:t>
            </w:r>
          </w:p>
        </w:tc>
        <w:tc>
          <w:tcPr>
            <w:tcW w:w="130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bCs/>
                <w:szCs w:val="21"/>
              </w:rPr>
            </w:pPr>
            <w:r>
              <w:rPr>
                <w:rFonts w:hint="eastAsia" w:asciiTheme="minorEastAsia" w:hAnsiTheme="minorEastAsia"/>
                <w:b/>
                <w:bCs/>
                <w:szCs w:val="21"/>
              </w:rPr>
              <w:t>实际测试时间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8840" w:type="dxa"/>
            <w:gridSpan w:val="8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注：统一待办、已办的测试，界面自适配等在以下功能测试中检验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登录管理</w:t>
            </w: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1.1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输入正确的账号和密码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成功登录到主页面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第九周</w:t>
            </w:r>
          </w:p>
        </w:tc>
        <w:tc>
          <w:tcPr>
            <w:tcW w:w="130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第九周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1.2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输入未注册的账号进行注册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输入手机号、昵称和密码成功进行注册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主页管理</w:t>
            </w: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2.1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可以浏览主页推荐的物品信息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可以向下滑动查看主页更多物品信息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2.2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可以进入物品详细页面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跳转到物品详细页面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2.3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可以在搜索栏中输入关键字符进行物品搜索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筛选出与搜索关键字符合的物品信息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2.4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可以通过主页右上角按钮进入个人信息页面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跳转到个人信息页面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2.5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可以通过注销按钮退出登录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成功退出登录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2.6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可以通过“我的关注”按钮进入个人关注页面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跳转到个人关注页面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2.7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可以通过“登录后台“按钮进入管理员登录界面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打开一个新的管理员后台界面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2.8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可以通过“更改用户名”按钮更改当前用户名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成功更改用户名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2.9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可以通过“我要发布”按钮发布物品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跳转到个人发布物品页面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用户个人管理</w:t>
            </w: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3.1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可以查看个人信息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可以查看个人的头像，姓名，性别，手机号码等信息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第十周</w:t>
            </w:r>
          </w:p>
        </w:tc>
        <w:tc>
          <w:tcPr>
            <w:tcW w:w="130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第十周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3.2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可以设置头像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点击头像可以选择或上传新头像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更改头像未实现</w:t>
            </w: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不通过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3.3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在个人设置页面中可以修改手机号码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成功修改手机号码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3.4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可以通过“订单中心”按钮查看订单信息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成功查看订单信息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3.5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在关注列表中可以看到关注的物品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显示出关注的物品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3.6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可以发布物品</w:t>
            </w:r>
          </w:p>
        </w:tc>
        <w:tc>
          <w:tcPr>
            <w:tcW w:w="8160" w:type="dxa"/>
            <w:gridSpan w:val="2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可以在页面中输入物品名、出售价格、物品原价等，最后发布物品</w:t>
            </w: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3.7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可以通过“我的闲置”按钮看到用户发布过的物品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显示出已发布的物品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管理员功能</w:t>
            </w: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4.1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管理员输入正确的账号和密码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成功登陆到管理员页面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4.2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可以进行物品管理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可以查询物品、删除物品和修改物品信息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4.3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对系统进行设置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可以查看自己的个人信息，修改管理员密码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4.4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对用户进行管理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可以查看用户信息、删除用户和修改用户信息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4.5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对订单进行管理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可以查询订单、删除订单和修改订单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商品页面管理</w:t>
            </w: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5.1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可以将物品添加评论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输入评论并发表成功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第十一周</w:t>
            </w:r>
          </w:p>
        </w:tc>
        <w:tc>
          <w:tcPr>
            <w:tcW w:w="1300" w:type="dxa"/>
            <w:vMerge w:val="restart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第十一周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5.2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直接对物品发起购买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跳转到支付页面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44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5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5.3</w:t>
            </w:r>
          </w:p>
        </w:tc>
        <w:tc>
          <w:tcPr>
            <w:tcW w:w="49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可以对物品添加关注</w:t>
            </w:r>
          </w:p>
        </w:tc>
        <w:tc>
          <w:tcPr>
            <w:tcW w:w="632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在个人中心的关注列表中可以看到此物品</w:t>
            </w:r>
          </w:p>
        </w:tc>
        <w:tc>
          <w:tcPr>
            <w:tcW w:w="1840" w:type="dxa"/>
            <w:noWrap/>
          </w:tcPr>
          <w:p>
            <w:pPr>
              <w:spacing w:line="360" w:lineRule="auto"/>
              <w:rPr>
                <w:rFonts w:hint="eastAsia" w:asciiTheme="minorEastAsia" w:hAnsiTheme="minorEastAsia"/>
                <w:b/>
                <w:szCs w:val="21"/>
              </w:rPr>
            </w:pPr>
          </w:p>
        </w:tc>
        <w:tc>
          <w:tcPr>
            <w:tcW w:w="1180" w:type="dxa"/>
            <w:noWrap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  <w:r>
              <w:rPr>
                <w:rFonts w:hint="eastAsia" w:asciiTheme="minorEastAsia" w:hAnsiTheme="minorEastAsia"/>
                <w:b/>
                <w:szCs w:val="21"/>
              </w:rPr>
              <w:t>通过</w:t>
            </w: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  <w:tc>
          <w:tcPr>
            <w:tcW w:w="1300" w:type="dxa"/>
            <w:vMerge w:val="continue"/>
          </w:tcPr>
          <w:p>
            <w:pPr>
              <w:spacing w:line="360" w:lineRule="auto"/>
              <w:rPr>
                <w:rFonts w:asciiTheme="minorEastAsia" w:hAnsiTheme="minorEastAsia"/>
                <w:b/>
                <w:szCs w:val="21"/>
              </w:rPr>
            </w:pPr>
          </w:p>
        </w:tc>
      </w:tr>
    </w:tbl>
    <w:p>
      <w:pPr>
        <w:ind w:firstLine="420" w:firstLineChars="200"/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方正行楷繁体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355280184"/>
      <w:docPartObj>
        <w:docPartGallery w:val="AutoText"/>
      </w:docPartObj>
    </w:sdtPr>
    <w:sdtContent>
      <w:p>
        <w:pPr>
          <w:pStyle w:val="5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5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DFD4B09"/>
    <w:rsid w:val="00003DF3"/>
    <w:rsid w:val="00012CD3"/>
    <w:rsid w:val="00047532"/>
    <w:rsid w:val="00056B69"/>
    <w:rsid w:val="00077D4C"/>
    <w:rsid w:val="001E2F86"/>
    <w:rsid w:val="002250FE"/>
    <w:rsid w:val="003329CF"/>
    <w:rsid w:val="0035066F"/>
    <w:rsid w:val="003D15B7"/>
    <w:rsid w:val="0042124A"/>
    <w:rsid w:val="004538AD"/>
    <w:rsid w:val="004546EF"/>
    <w:rsid w:val="004D3910"/>
    <w:rsid w:val="00517CE3"/>
    <w:rsid w:val="00524499"/>
    <w:rsid w:val="005500F8"/>
    <w:rsid w:val="00585005"/>
    <w:rsid w:val="005B49C3"/>
    <w:rsid w:val="005C5A1E"/>
    <w:rsid w:val="006304C9"/>
    <w:rsid w:val="006D72DC"/>
    <w:rsid w:val="006E552F"/>
    <w:rsid w:val="0076027D"/>
    <w:rsid w:val="007A4A4A"/>
    <w:rsid w:val="00964CE8"/>
    <w:rsid w:val="009773E3"/>
    <w:rsid w:val="009A44E4"/>
    <w:rsid w:val="009F6960"/>
    <w:rsid w:val="00A9526C"/>
    <w:rsid w:val="00AA79A9"/>
    <w:rsid w:val="00B223E5"/>
    <w:rsid w:val="00B50F6A"/>
    <w:rsid w:val="00B72C7F"/>
    <w:rsid w:val="00B92A5C"/>
    <w:rsid w:val="00B95C8C"/>
    <w:rsid w:val="00C664B3"/>
    <w:rsid w:val="00C727F9"/>
    <w:rsid w:val="00C9200E"/>
    <w:rsid w:val="00C93B3E"/>
    <w:rsid w:val="00D12E94"/>
    <w:rsid w:val="00DC5A83"/>
    <w:rsid w:val="00DF2A28"/>
    <w:rsid w:val="00DF639C"/>
    <w:rsid w:val="00E24D68"/>
    <w:rsid w:val="00E8411E"/>
    <w:rsid w:val="00F011D4"/>
    <w:rsid w:val="00F16E62"/>
    <w:rsid w:val="00FC7F0E"/>
    <w:rsid w:val="503E6FD7"/>
    <w:rsid w:val="5DFD4B09"/>
    <w:rsid w:val="65ED0866"/>
    <w:rsid w:val="666C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39" w:semiHidden="0" w:name="toc 1"/>
    <w:lsdException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11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link w:val="16"/>
    <w:qFormat/>
    <w:uiPriority w:val="0"/>
    <w:pPr>
      <w:ind w:left="100" w:leftChars="2500"/>
    </w:pPr>
  </w:style>
  <w:style w:type="paragraph" w:styleId="5">
    <w:name w:val="footer"/>
    <w:basedOn w:val="1"/>
    <w:link w:val="1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toc 1"/>
    <w:basedOn w:val="1"/>
    <w:next w:val="1"/>
    <w:uiPriority w:val="39"/>
  </w:style>
  <w:style w:type="paragraph" w:styleId="8">
    <w:name w:val="toc 2"/>
    <w:basedOn w:val="1"/>
    <w:next w:val="1"/>
    <w:uiPriority w:val="39"/>
    <w:pPr>
      <w:ind w:left="420" w:leftChars="200"/>
    </w:pPr>
  </w:style>
  <w:style w:type="table" w:styleId="10">
    <w:name w:val="Table Grid"/>
    <w:basedOn w:val="9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Hyperlink"/>
    <w:basedOn w:val="1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3">
    <w:name w:val="页眉 字符"/>
    <w:basedOn w:val="11"/>
    <w:link w:val="6"/>
    <w:qFormat/>
    <w:uiPriority w:val="0"/>
    <w:rPr>
      <w:kern w:val="2"/>
      <w:sz w:val="18"/>
      <w:szCs w:val="18"/>
    </w:rPr>
  </w:style>
  <w:style w:type="character" w:customStyle="1" w:styleId="14">
    <w:name w:val="页脚 字符"/>
    <w:basedOn w:val="11"/>
    <w:link w:val="5"/>
    <w:qFormat/>
    <w:uiPriority w:val="99"/>
    <w:rPr>
      <w:kern w:val="2"/>
      <w:sz w:val="18"/>
      <w:szCs w:val="18"/>
    </w:rPr>
  </w:style>
  <w:style w:type="paragraph" w:styleId="15">
    <w:name w:val="List Paragraph"/>
    <w:basedOn w:val="1"/>
    <w:uiPriority w:val="99"/>
    <w:pPr>
      <w:ind w:firstLine="420" w:firstLineChars="200"/>
    </w:pPr>
  </w:style>
  <w:style w:type="character" w:customStyle="1" w:styleId="16">
    <w:name w:val="日期 字符"/>
    <w:basedOn w:val="11"/>
    <w:link w:val="4"/>
    <w:uiPriority w:val="0"/>
    <w:rPr>
      <w:kern w:val="2"/>
      <w:sz w:val="21"/>
      <w:szCs w:val="24"/>
    </w:rPr>
  </w:style>
  <w:style w:type="character" w:customStyle="1" w:styleId="17">
    <w:name w:val="标题 2 字符"/>
    <w:basedOn w:val="11"/>
    <w:link w:val="3"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18">
    <w:name w:val="标题 1 字符"/>
    <w:basedOn w:val="11"/>
    <w:link w:val="2"/>
    <w:uiPriority w:val="0"/>
    <w:rPr>
      <w:b/>
      <w:bCs/>
      <w:kern w:val="44"/>
      <w:sz w:val="44"/>
      <w:szCs w:val="44"/>
    </w:rPr>
  </w:style>
  <w:style w:type="paragraph" w:customStyle="1" w:styleId="19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8" Type="http://schemas.openxmlformats.org/officeDocument/2006/relationships/fontTable" Target="fontTable.xml"/><Relationship Id="rId37" Type="http://schemas.openxmlformats.org/officeDocument/2006/relationships/customXml" Target="../customXml/item2.xml"/><Relationship Id="rId36" Type="http://schemas.openxmlformats.org/officeDocument/2006/relationships/customXml" Target="../customXml/item1.xml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jpe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pn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pn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6C75571-F1E7-419A-AF20-5497B1CCC53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644</Words>
  <Characters>3674</Characters>
  <Lines>30</Lines>
  <Paragraphs>8</Paragraphs>
  <TotalTime>659</TotalTime>
  <ScaleCrop>false</ScaleCrop>
  <LinksUpToDate>false</LinksUpToDate>
  <CharactersWithSpaces>4310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2018-12-04T01:07:00Z</dcterms:created>
  <dc:creator>bbx</dc:creator>
  <cp:lastModifiedBy>TAT</cp:lastModifiedBy>
  <dcterms:modified xsi:type="dcterms:W3CDTF">2019-11-18T16:22:25Z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